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BBDD16" w14:textId="77777777" w:rsidR="007456F6" w:rsidRDefault="007456F6" w:rsidP="007456F6">
      <w:pPr>
        <w:spacing w:line="480" w:lineRule="auto"/>
        <w:ind w:firstLine="720"/>
        <w:jc w:val="center"/>
        <w:rPr>
          <w:rFonts w:ascii="Times New Roman" w:hAnsi="Times New Roman" w:cs="Times New Roman"/>
          <w:b/>
          <w:bCs/>
          <w:sz w:val="24"/>
          <w:szCs w:val="24"/>
        </w:rPr>
      </w:pPr>
    </w:p>
    <w:p w14:paraId="5C8F5D52" w14:textId="547CD7BB" w:rsidR="00CF6C0D" w:rsidRPr="007456F6" w:rsidRDefault="007456F6" w:rsidP="007456F6">
      <w:pPr>
        <w:spacing w:line="480" w:lineRule="auto"/>
        <w:ind w:firstLine="720"/>
        <w:jc w:val="center"/>
        <w:rPr>
          <w:rFonts w:ascii="Times New Roman" w:hAnsi="Times New Roman" w:cs="Times New Roman"/>
          <w:b/>
          <w:bCs/>
          <w:sz w:val="24"/>
          <w:szCs w:val="24"/>
        </w:rPr>
      </w:pPr>
      <w:r w:rsidRPr="007456F6">
        <w:rPr>
          <w:rFonts w:ascii="Times New Roman" w:hAnsi="Times New Roman" w:cs="Times New Roman"/>
          <w:b/>
          <w:bCs/>
          <w:sz w:val="24"/>
          <w:szCs w:val="24"/>
        </w:rPr>
        <w:t>Texas Government, Power and Politics.</w:t>
      </w:r>
    </w:p>
    <w:p w14:paraId="2064BBA7" w14:textId="77777777" w:rsidR="007456F6" w:rsidRPr="007456F6" w:rsidRDefault="007456F6" w:rsidP="007456F6">
      <w:pPr>
        <w:spacing w:line="480" w:lineRule="auto"/>
        <w:ind w:firstLine="720"/>
        <w:jc w:val="center"/>
        <w:rPr>
          <w:rFonts w:ascii="Times New Roman" w:hAnsi="Times New Roman" w:cs="Times New Roman"/>
          <w:sz w:val="24"/>
          <w:szCs w:val="24"/>
        </w:rPr>
      </w:pPr>
      <w:r w:rsidRPr="007456F6">
        <w:rPr>
          <w:rFonts w:ascii="Times New Roman" w:hAnsi="Times New Roman" w:cs="Times New Roman"/>
          <w:sz w:val="24"/>
          <w:szCs w:val="24"/>
        </w:rPr>
        <w:t>Student’s name.</w:t>
      </w:r>
    </w:p>
    <w:p w14:paraId="537FB4AF" w14:textId="77777777" w:rsidR="007456F6" w:rsidRPr="007456F6" w:rsidRDefault="007456F6" w:rsidP="007456F6">
      <w:pPr>
        <w:spacing w:line="480" w:lineRule="auto"/>
        <w:ind w:firstLine="720"/>
        <w:jc w:val="center"/>
        <w:rPr>
          <w:rFonts w:ascii="Times New Roman" w:hAnsi="Times New Roman" w:cs="Times New Roman"/>
          <w:sz w:val="24"/>
          <w:szCs w:val="24"/>
        </w:rPr>
      </w:pPr>
      <w:r w:rsidRPr="007456F6">
        <w:rPr>
          <w:rFonts w:ascii="Times New Roman" w:hAnsi="Times New Roman" w:cs="Times New Roman"/>
          <w:sz w:val="24"/>
          <w:szCs w:val="24"/>
        </w:rPr>
        <w:t>Institutional affiliation.</w:t>
      </w:r>
    </w:p>
    <w:p w14:paraId="65436E32" w14:textId="77777777" w:rsidR="007456F6" w:rsidRPr="007456F6" w:rsidRDefault="007456F6" w:rsidP="007456F6">
      <w:pPr>
        <w:spacing w:line="480" w:lineRule="auto"/>
        <w:ind w:firstLine="720"/>
        <w:jc w:val="center"/>
        <w:rPr>
          <w:rFonts w:ascii="Times New Roman" w:hAnsi="Times New Roman" w:cs="Times New Roman"/>
          <w:sz w:val="24"/>
          <w:szCs w:val="24"/>
        </w:rPr>
      </w:pPr>
      <w:r w:rsidRPr="007456F6">
        <w:rPr>
          <w:rFonts w:ascii="Times New Roman" w:hAnsi="Times New Roman" w:cs="Times New Roman"/>
          <w:sz w:val="24"/>
          <w:szCs w:val="24"/>
        </w:rPr>
        <w:t>Course-name.</w:t>
      </w:r>
    </w:p>
    <w:p w14:paraId="66E75F16" w14:textId="77777777" w:rsidR="007456F6" w:rsidRPr="007456F6" w:rsidRDefault="007456F6" w:rsidP="007456F6">
      <w:pPr>
        <w:spacing w:line="480" w:lineRule="auto"/>
        <w:ind w:firstLine="720"/>
        <w:jc w:val="center"/>
        <w:rPr>
          <w:rFonts w:ascii="Times New Roman" w:hAnsi="Times New Roman" w:cs="Times New Roman"/>
          <w:sz w:val="24"/>
          <w:szCs w:val="24"/>
        </w:rPr>
      </w:pPr>
      <w:r w:rsidRPr="007456F6">
        <w:rPr>
          <w:rFonts w:ascii="Times New Roman" w:hAnsi="Times New Roman" w:cs="Times New Roman"/>
          <w:sz w:val="24"/>
          <w:szCs w:val="24"/>
        </w:rPr>
        <w:t>Course number.</w:t>
      </w:r>
    </w:p>
    <w:p w14:paraId="19550443" w14:textId="5537B08C" w:rsidR="00CF6C0D" w:rsidRDefault="007456F6" w:rsidP="007456F6">
      <w:pPr>
        <w:spacing w:line="480" w:lineRule="auto"/>
        <w:ind w:firstLine="720"/>
        <w:jc w:val="center"/>
        <w:rPr>
          <w:rFonts w:ascii="Times New Roman" w:hAnsi="Times New Roman" w:cs="Times New Roman"/>
          <w:sz w:val="24"/>
          <w:szCs w:val="24"/>
        </w:rPr>
      </w:pPr>
      <w:r w:rsidRPr="007456F6">
        <w:rPr>
          <w:rFonts w:ascii="Times New Roman" w:hAnsi="Times New Roman" w:cs="Times New Roman"/>
          <w:sz w:val="24"/>
          <w:szCs w:val="24"/>
        </w:rPr>
        <w:t>Date of submission</w:t>
      </w:r>
    </w:p>
    <w:p w14:paraId="773F3B71" w14:textId="77777777" w:rsidR="00CF6C0D" w:rsidRDefault="00CF6C0D" w:rsidP="00CF6C0D">
      <w:pPr>
        <w:spacing w:line="480" w:lineRule="auto"/>
        <w:ind w:firstLine="720"/>
        <w:rPr>
          <w:rFonts w:ascii="Times New Roman" w:hAnsi="Times New Roman" w:cs="Times New Roman"/>
          <w:sz w:val="24"/>
          <w:szCs w:val="24"/>
        </w:rPr>
      </w:pPr>
    </w:p>
    <w:p w14:paraId="38AACC1F" w14:textId="77777777" w:rsidR="00CF6C0D" w:rsidRDefault="00CF6C0D" w:rsidP="00CF6C0D">
      <w:pPr>
        <w:spacing w:line="480" w:lineRule="auto"/>
        <w:ind w:firstLine="720"/>
        <w:rPr>
          <w:rFonts w:ascii="Times New Roman" w:hAnsi="Times New Roman" w:cs="Times New Roman"/>
          <w:sz w:val="24"/>
          <w:szCs w:val="24"/>
        </w:rPr>
      </w:pPr>
    </w:p>
    <w:p w14:paraId="546C2113" w14:textId="77777777" w:rsidR="00CF6C0D" w:rsidRDefault="00CF6C0D" w:rsidP="00CF6C0D">
      <w:pPr>
        <w:spacing w:line="480" w:lineRule="auto"/>
        <w:ind w:firstLine="720"/>
        <w:rPr>
          <w:rFonts w:ascii="Times New Roman" w:hAnsi="Times New Roman" w:cs="Times New Roman"/>
          <w:sz w:val="24"/>
          <w:szCs w:val="24"/>
        </w:rPr>
      </w:pPr>
    </w:p>
    <w:p w14:paraId="7F63CB03" w14:textId="77777777" w:rsidR="00CF6C0D" w:rsidRDefault="00CF6C0D" w:rsidP="00CF6C0D">
      <w:pPr>
        <w:spacing w:line="480" w:lineRule="auto"/>
        <w:ind w:firstLine="720"/>
        <w:rPr>
          <w:rFonts w:ascii="Times New Roman" w:hAnsi="Times New Roman" w:cs="Times New Roman"/>
          <w:sz w:val="24"/>
          <w:szCs w:val="24"/>
        </w:rPr>
      </w:pPr>
    </w:p>
    <w:p w14:paraId="1593D594" w14:textId="77777777" w:rsidR="00CF6C0D" w:rsidRDefault="00CF6C0D" w:rsidP="00CF6C0D">
      <w:pPr>
        <w:spacing w:line="480" w:lineRule="auto"/>
        <w:ind w:firstLine="720"/>
        <w:rPr>
          <w:rFonts w:ascii="Times New Roman" w:hAnsi="Times New Roman" w:cs="Times New Roman"/>
          <w:sz w:val="24"/>
          <w:szCs w:val="24"/>
        </w:rPr>
      </w:pPr>
    </w:p>
    <w:p w14:paraId="27131853" w14:textId="77777777" w:rsidR="00CF6C0D" w:rsidRDefault="00CF6C0D" w:rsidP="00CF6C0D">
      <w:pPr>
        <w:spacing w:line="480" w:lineRule="auto"/>
        <w:ind w:firstLine="720"/>
        <w:rPr>
          <w:rFonts w:ascii="Times New Roman" w:hAnsi="Times New Roman" w:cs="Times New Roman"/>
          <w:sz w:val="24"/>
          <w:szCs w:val="24"/>
        </w:rPr>
      </w:pPr>
    </w:p>
    <w:p w14:paraId="5E2E55A6" w14:textId="77777777" w:rsidR="00CF6C0D" w:rsidRDefault="00CF6C0D" w:rsidP="00CF6C0D">
      <w:pPr>
        <w:spacing w:line="480" w:lineRule="auto"/>
        <w:ind w:firstLine="720"/>
        <w:rPr>
          <w:rFonts w:ascii="Times New Roman" w:hAnsi="Times New Roman" w:cs="Times New Roman"/>
          <w:sz w:val="24"/>
          <w:szCs w:val="24"/>
        </w:rPr>
      </w:pPr>
    </w:p>
    <w:p w14:paraId="25FA2FCB" w14:textId="77777777" w:rsidR="00CF6C0D" w:rsidRDefault="00CF6C0D" w:rsidP="00CF6C0D">
      <w:pPr>
        <w:spacing w:line="480" w:lineRule="auto"/>
        <w:ind w:firstLine="720"/>
        <w:rPr>
          <w:rFonts w:ascii="Times New Roman" w:hAnsi="Times New Roman" w:cs="Times New Roman"/>
          <w:sz w:val="24"/>
          <w:szCs w:val="24"/>
        </w:rPr>
      </w:pPr>
    </w:p>
    <w:p w14:paraId="7A24C7BA" w14:textId="77777777" w:rsidR="00CF6C0D" w:rsidRDefault="00CF6C0D" w:rsidP="00CF6C0D">
      <w:pPr>
        <w:spacing w:line="480" w:lineRule="auto"/>
        <w:ind w:firstLine="720"/>
        <w:rPr>
          <w:rFonts w:ascii="Times New Roman" w:hAnsi="Times New Roman" w:cs="Times New Roman"/>
          <w:sz w:val="24"/>
          <w:szCs w:val="24"/>
        </w:rPr>
      </w:pPr>
    </w:p>
    <w:p w14:paraId="23453636" w14:textId="77777777" w:rsidR="00CF6C0D" w:rsidRDefault="00CF6C0D" w:rsidP="007456F6">
      <w:pPr>
        <w:spacing w:line="480" w:lineRule="auto"/>
        <w:rPr>
          <w:rFonts w:ascii="Times New Roman" w:hAnsi="Times New Roman" w:cs="Times New Roman"/>
          <w:sz w:val="24"/>
          <w:szCs w:val="24"/>
        </w:rPr>
      </w:pPr>
    </w:p>
    <w:p w14:paraId="5DFBF81E" w14:textId="313D7D40" w:rsidR="00CF6C0D" w:rsidRPr="00CF6C0D" w:rsidRDefault="00CF6C0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lastRenderedPageBreak/>
        <w:t>Introduction.</w:t>
      </w:r>
    </w:p>
    <w:p w14:paraId="3E8CE8E2" w14:textId="36546037" w:rsidR="00273E6F"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 xml:space="preserve">Texas, as a federal state in the united states of America, is governed by both the federal laws and the state government. </w:t>
      </w:r>
      <w:r w:rsidR="00786ACF" w:rsidRPr="00CF6C0D">
        <w:rPr>
          <w:rFonts w:ascii="Times New Roman" w:hAnsi="Times New Roman" w:cs="Times New Roman"/>
          <w:sz w:val="24"/>
          <w:szCs w:val="24"/>
        </w:rPr>
        <w:t>Citizens of Texas, therefore, participate in dad to day activities that influence the way of life either directly or indirectly. Civilization registered some developments in promoting political awareness in Europe and America. In Texas, there has been an increase in political awareness due to the public awareness made by different civil groups who have mobilized and called residents to rise and challenge the abuses of power that have taken place in the state for long time self-determination efforts from the colonialists. Like the many federal states, Texas has had its fair share of public outcry concerning social injustices.</w:t>
      </w:r>
    </w:p>
    <w:p w14:paraId="49467AAF" w14:textId="41747158" w:rsidR="00786ACF"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Organizations that defends the social injustices that are gone through by a section of citizens who are minority groups have not relented in their struggle. The article highlights several issues that have been raised by these civic groups and others ag</w:t>
      </w:r>
      <w:r w:rsidRPr="00CF6C0D">
        <w:rPr>
          <w:rFonts w:ascii="Times New Roman" w:hAnsi="Times New Roman" w:cs="Times New Roman"/>
          <w:sz w:val="24"/>
          <w:szCs w:val="24"/>
        </w:rPr>
        <w:t xml:space="preserve">ainst the same government expected to protect all citizens equally. </w:t>
      </w:r>
      <w:r w:rsidR="008B6C01" w:rsidRPr="00CF6C0D">
        <w:rPr>
          <w:rFonts w:ascii="Times New Roman" w:hAnsi="Times New Roman" w:cs="Times New Roman"/>
          <w:sz w:val="24"/>
          <w:szCs w:val="24"/>
        </w:rPr>
        <w:t>Texas has been the hotspot of police violence against the African communities, and since the same white authority had disregarded the black's efforts, there was nothing else to do apart from living with the problem. However, the recent killing of George Floyd turned things around in Texas as it reached the point where they could not withstand the increasing violence in the community.</w:t>
      </w:r>
    </w:p>
    <w:p w14:paraId="2B2D0919" w14:textId="0742A84F" w:rsidR="008B6C01"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Different institutions and individuals have paid a critic</w:t>
      </w:r>
      <w:r w:rsidRPr="00CF6C0D">
        <w:rPr>
          <w:rFonts w:ascii="Times New Roman" w:hAnsi="Times New Roman" w:cs="Times New Roman"/>
          <w:sz w:val="24"/>
          <w:szCs w:val="24"/>
        </w:rPr>
        <w:t xml:space="preserve">al role in raising awareness and mobilizing the public to act against the injustices leveled against the black community. The article summarizes the different cases that preceded the George Floyd case, which went viral in the whole world. Lobby groups and </w:t>
      </w:r>
      <w:r w:rsidRPr="00CF6C0D">
        <w:rPr>
          <w:rFonts w:ascii="Times New Roman" w:hAnsi="Times New Roman" w:cs="Times New Roman"/>
          <w:sz w:val="24"/>
          <w:szCs w:val="24"/>
        </w:rPr>
        <w:t xml:space="preserve">organizations such as black lives matter and Austin justice foundation has been on the forefront to set a battling ground with the government, which was </w:t>
      </w:r>
      <w:r w:rsidRPr="00CF6C0D">
        <w:rPr>
          <w:rFonts w:ascii="Times New Roman" w:hAnsi="Times New Roman" w:cs="Times New Roman"/>
          <w:sz w:val="24"/>
          <w:szCs w:val="24"/>
        </w:rPr>
        <w:lastRenderedPageBreak/>
        <w:t xml:space="preserve">using power donated to them by the people to mistreat the same people. </w:t>
      </w:r>
      <w:r w:rsidR="00F93683" w:rsidRPr="00CF6C0D">
        <w:rPr>
          <w:rFonts w:ascii="Times New Roman" w:hAnsi="Times New Roman" w:cs="Times New Roman"/>
          <w:sz w:val="24"/>
          <w:szCs w:val="24"/>
        </w:rPr>
        <w:t>Therefore, Texa's recent activities demonstrate the people's real ability and how it can be used directly to pressurize the government to act and change policies with regards to various issues of concern.</w:t>
      </w:r>
      <w:r w:rsidRPr="00CF6C0D">
        <w:rPr>
          <w:rFonts w:ascii="Times New Roman" w:hAnsi="Times New Roman" w:cs="Times New Roman"/>
          <w:sz w:val="24"/>
          <w:szCs w:val="24"/>
        </w:rPr>
        <w:t xml:space="preserve"> </w:t>
      </w:r>
      <w:r w:rsidR="00F93683" w:rsidRPr="00CF6C0D">
        <w:rPr>
          <w:rFonts w:ascii="Times New Roman" w:hAnsi="Times New Roman" w:cs="Times New Roman"/>
          <w:sz w:val="24"/>
          <w:szCs w:val="24"/>
        </w:rPr>
        <w:t>Therefore, this essay demonstrates the understanding of the role of government, political awareness, and power concerning the observed actions after the killing of George Floyd.</w:t>
      </w:r>
    </w:p>
    <w:p w14:paraId="233FA668" w14:textId="0201FB72" w:rsidR="00F93683"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 xml:space="preserve">Different institutions </w:t>
      </w:r>
      <w:r w:rsidR="004A2AA4" w:rsidRPr="00CF6C0D">
        <w:rPr>
          <w:rFonts w:ascii="Times New Roman" w:hAnsi="Times New Roman" w:cs="Times New Roman"/>
          <w:sz w:val="24"/>
          <w:szCs w:val="24"/>
        </w:rPr>
        <w:t>have</w:t>
      </w:r>
      <w:r w:rsidRPr="00CF6C0D">
        <w:rPr>
          <w:rFonts w:ascii="Times New Roman" w:hAnsi="Times New Roman" w:cs="Times New Roman"/>
          <w:sz w:val="24"/>
          <w:szCs w:val="24"/>
        </w:rPr>
        <w:t xml:space="preserve"> been involved in the activities carried out in Texas, creating concern for a new understanding of the roles of such institutions in t</w:t>
      </w:r>
      <w:r w:rsidRPr="00CF6C0D">
        <w:rPr>
          <w:rFonts w:ascii="Times New Roman" w:hAnsi="Times New Roman" w:cs="Times New Roman"/>
          <w:sz w:val="24"/>
          <w:szCs w:val="24"/>
        </w:rPr>
        <w:t xml:space="preserve">he state. Some of these institutions </w:t>
      </w:r>
      <w:r w:rsidR="004A2AA4" w:rsidRPr="00CF6C0D">
        <w:rPr>
          <w:rFonts w:ascii="Times New Roman" w:hAnsi="Times New Roman" w:cs="Times New Roman"/>
          <w:sz w:val="24"/>
          <w:szCs w:val="24"/>
        </w:rPr>
        <w:t>participated directly while others did not engage in an active role but provided funds for the activities to be successful. In Texas institution such as the police departments is one that has contributed to the civil issues and violence against the blacks. Police officers have killed innocent individuals and sometimes even arrested these individuals in an inhumane way. George Floyd is one of the individuals who have suffered under the rogue police officers. Others have also been killed in unclear circumstances in their own homes. The police department is supposed to be an extended representation of the government, the custodian of people's power. But instead of using the power to protect them, they have extended violence and disregarded the blacks as members of society</w:t>
      </w:r>
      <w:r w:rsidR="0089598B">
        <w:rPr>
          <w:rFonts w:ascii="Times New Roman" w:hAnsi="Times New Roman" w:cs="Times New Roman"/>
          <w:sz w:val="24"/>
          <w:szCs w:val="24"/>
        </w:rPr>
        <w:t xml:space="preserve"> (</w:t>
      </w:r>
      <w:r w:rsidR="0089598B" w:rsidRPr="0089598B">
        <w:rPr>
          <w:rFonts w:ascii="Times New Roman" w:hAnsi="Times New Roman" w:cs="Times New Roman"/>
          <w:sz w:val="24"/>
          <w:szCs w:val="24"/>
        </w:rPr>
        <w:t>Mora, S. 2014). </w:t>
      </w:r>
    </w:p>
    <w:p w14:paraId="4EFE5A1E" w14:textId="16322E35" w:rsidR="004A2AA4"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The press's institution has played an active role in promoting social justice by not just exposing the instances of racial injustice but also informing the public on their rights and mutual responsibility f</w:t>
      </w:r>
      <w:r w:rsidRPr="00CF6C0D">
        <w:rPr>
          <w:rFonts w:ascii="Times New Roman" w:hAnsi="Times New Roman" w:cs="Times New Roman"/>
          <w:sz w:val="24"/>
          <w:szCs w:val="24"/>
        </w:rPr>
        <w:t>or self-determination. The government can operate in isolation and has to be kept in check by other independent institutions such as free press that points out any case of injustice in the state.  In Texas, the media participated by airing the video involv</w:t>
      </w:r>
      <w:r w:rsidRPr="00CF6C0D">
        <w:rPr>
          <w:rFonts w:ascii="Times New Roman" w:hAnsi="Times New Roman" w:cs="Times New Roman"/>
          <w:sz w:val="24"/>
          <w:szCs w:val="24"/>
        </w:rPr>
        <w:t xml:space="preserve">ing the killing of George Floyd and other blacks killed in the hands of brutal arrests and inhuman treatment of the blacks. It has also created awareness on citizens' rights and responsibilities so that they can identify </w:t>
      </w:r>
      <w:r w:rsidRPr="00CF6C0D">
        <w:rPr>
          <w:rFonts w:ascii="Times New Roman" w:hAnsi="Times New Roman" w:cs="Times New Roman"/>
          <w:sz w:val="24"/>
          <w:szCs w:val="24"/>
        </w:rPr>
        <w:lastRenderedPageBreak/>
        <w:t>when their rights have been abused.</w:t>
      </w:r>
      <w:r w:rsidRPr="00CF6C0D">
        <w:rPr>
          <w:rFonts w:ascii="Times New Roman" w:hAnsi="Times New Roman" w:cs="Times New Roman"/>
          <w:sz w:val="24"/>
          <w:szCs w:val="24"/>
        </w:rPr>
        <w:t xml:space="preserve"> The media pressure, including social media, contributed to citizens rising to act against these cases for their own and future generations. Their demonstrations aired in live coverage by the press, </w:t>
      </w:r>
      <w:r w:rsidR="005123F8" w:rsidRPr="00CF6C0D">
        <w:rPr>
          <w:rFonts w:ascii="Times New Roman" w:hAnsi="Times New Roman" w:cs="Times New Roman"/>
          <w:sz w:val="24"/>
          <w:szCs w:val="24"/>
        </w:rPr>
        <w:t>accelerating the pressure on respective organs of government.</w:t>
      </w:r>
    </w:p>
    <w:p w14:paraId="1E23691E" w14:textId="2E390C6A" w:rsidR="005123F8" w:rsidRPr="00CF6C0D" w:rsidRDefault="0089598B" w:rsidP="00CF6C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9598B">
        <w:rPr>
          <w:rFonts w:ascii="Times New Roman" w:hAnsi="Times New Roman" w:cs="Times New Roman"/>
          <w:sz w:val="24"/>
          <w:szCs w:val="24"/>
        </w:rPr>
        <w:t>Mora, S. (2014)</w:t>
      </w:r>
      <w:r>
        <w:rPr>
          <w:rFonts w:ascii="Times New Roman" w:hAnsi="Times New Roman" w:cs="Times New Roman"/>
          <w:sz w:val="24"/>
          <w:szCs w:val="24"/>
        </w:rPr>
        <w:t xml:space="preserve"> t</w:t>
      </w:r>
      <w:r w:rsidR="00A34C2D" w:rsidRPr="00CF6C0D">
        <w:rPr>
          <w:rFonts w:ascii="Times New Roman" w:hAnsi="Times New Roman" w:cs="Times New Roman"/>
          <w:sz w:val="24"/>
          <w:szCs w:val="24"/>
        </w:rPr>
        <w:t>he people of Texas actively decide to participate in the political process, for they have come into terms with the fact that these political decisions affect their day to day ways of life. The people decide to air their voices, especially to the peop</w:t>
      </w:r>
      <w:r w:rsidR="00A34C2D" w:rsidRPr="00CF6C0D">
        <w:rPr>
          <w:rFonts w:ascii="Times New Roman" w:hAnsi="Times New Roman" w:cs="Times New Roman"/>
          <w:sz w:val="24"/>
          <w:szCs w:val="24"/>
        </w:rPr>
        <w:t>le responsible for policy formulation and implementation. They participate in demonstrations against the racial injustices, especially by police officers, during which they called for the prosecution of the responsible officers. They also call for more ref</w:t>
      </w:r>
      <w:r w:rsidR="00A34C2D" w:rsidRPr="00CF6C0D">
        <w:rPr>
          <w:rFonts w:ascii="Times New Roman" w:hAnsi="Times New Roman" w:cs="Times New Roman"/>
          <w:sz w:val="24"/>
          <w:szCs w:val="24"/>
        </w:rPr>
        <w:t xml:space="preserve">orms and regulations to prevent these rogue police officers from abusing their powers </w:t>
      </w:r>
      <w:r w:rsidR="00201866" w:rsidRPr="00CF6C0D">
        <w:rPr>
          <w:rFonts w:ascii="Times New Roman" w:hAnsi="Times New Roman" w:cs="Times New Roman"/>
          <w:sz w:val="24"/>
          <w:szCs w:val="24"/>
        </w:rPr>
        <w:t>of enforcing</w:t>
      </w:r>
      <w:r w:rsidR="00A34C2D" w:rsidRPr="00CF6C0D">
        <w:rPr>
          <w:rFonts w:ascii="Times New Roman" w:hAnsi="Times New Roman" w:cs="Times New Roman"/>
          <w:sz w:val="24"/>
          <w:szCs w:val="24"/>
        </w:rPr>
        <w:t xml:space="preserve"> the law. </w:t>
      </w:r>
      <w:r w:rsidR="00201866" w:rsidRPr="00CF6C0D">
        <w:rPr>
          <w:rFonts w:ascii="Times New Roman" w:hAnsi="Times New Roman" w:cs="Times New Roman"/>
          <w:sz w:val="24"/>
          <w:szCs w:val="24"/>
        </w:rPr>
        <w:t>Through these actions, the people hold the government accountable as per the social contract theory, which demands that society is governed based on the agreed terms between the rulers and the subject. According to the people's actions, it is clear that Texas's current status is not what they had envisaged in the social contract.</w:t>
      </w:r>
    </w:p>
    <w:p w14:paraId="4E48E9F4" w14:textId="3BDA2F0A" w:rsidR="00201866"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The spirit of mutual responsibilities in the society has guided the peop</w:t>
      </w:r>
      <w:r w:rsidRPr="00CF6C0D">
        <w:rPr>
          <w:rFonts w:ascii="Times New Roman" w:hAnsi="Times New Roman" w:cs="Times New Roman"/>
          <w:sz w:val="24"/>
          <w:szCs w:val="24"/>
        </w:rPr>
        <w:t>le of Texas in demanding better-policing services until reforms are formulated to reform the police department and prevent police violence against the black communities. This proves that the real power and sovereignty belongs to the public itself and could</w:t>
      </w:r>
      <w:r w:rsidRPr="00CF6C0D">
        <w:rPr>
          <w:rFonts w:ascii="Times New Roman" w:hAnsi="Times New Roman" w:cs="Times New Roman"/>
          <w:sz w:val="24"/>
          <w:szCs w:val="24"/>
        </w:rPr>
        <w:t xml:space="preserve"> only donate to the government to be custodians of the power. People's authority </w:t>
      </w:r>
      <w:r w:rsidR="0060666C" w:rsidRPr="00CF6C0D">
        <w:rPr>
          <w:rFonts w:ascii="Times New Roman" w:hAnsi="Times New Roman" w:cs="Times New Roman"/>
          <w:sz w:val="24"/>
          <w:szCs w:val="24"/>
        </w:rPr>
        <w:t>supersedes</w:t>
      </w:r>
      <w:r w:rsidRPr="00CF6C0D">
        <w:rPr>
          <w:rFonts w:ascii="Times New Roman" w:hAnsi="Times New Roman" w:cs="Times New Roman"/>
          <w:sz w:val="24"/>
          <w:szCs w:val="24"/>
        </w:rPr>
        <w:t xml:space="preserve"> police brutality even in the situation of police brutality, and it is through the mutual responsibility that people come together to achieve a common agend</w:t>
      </w:r>
      <w:r w:rsidR="0060666C" w:rsidRPr="00CF6C0D">
        <w:rPr>
          <w:rFonts w:ascii="Times New Roman" w:hAnsi="Times New Roman" w:cs="Times New Roman"/>
          <w:sz w:val="24"/>
          <w:szCs w:val="24"/>
        </w:rPr>
        <w:t xml:space="preserve">a. The people's power can put pressure on even the congress, which has formulated laws to reform the sector and create better public relations with the police </w:t>
      </w:r>
      <w:r w:rsidR="0060666C" w:rsidRPr="00CF6C0D">
        <w:rPr>
          <w:rFonts w:ascii="Times New Roman" w:hAnsi="Times New Roman" w:cs="Times New Roman"/>
          <w:sz w:val="24"/>
          <w:szCs w:val="24"/>
        </w:rPr>
        <w:lastRenderedPageBreak/>
        <w:t>departments. Mutual responsibility, calls for all citizens to rise against any injustices committed by the government or the private sector. The people demonstrate the power of the people if they join together for a common course.</w:t>
      </w:r>
    </w:p>
    <w:p w14:paraId="3C4B723E" w14:textId="17CD0695" w:rsidR="0060666C"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The demonstrations and civil actions carried out by the people of Texas are not a result of just one event of social injustice, but</w:t>
      </w:r>
      <w:r w:rsidRPr="00CF6C0D">
        <w:rPr>
          <w:rFonts w:ascii="Times New Roman" w:hAnsi="Times New Roman" w:cs="Times New Roman"/>
          <w:sz w:val="24"/>
          <w:szCs w:val="24"/>
        </w:rPr>
        <w:t xml:space="preserve"> it is a culmination of different historical incidences that have outbursts with this trigger. </w:t>
      </w:r>
      <w:r w:rsidR="00A24157" w:rsidRPr="00CF6C0D">
        <w:rPr>
          <w:rFonts w:ascii="Times New Roman" w:hAnsi="Times New Roman" w:cs="Times New Roman"/>
          <w:sz w:val="24"/>
          <w:szCs w:val="24"/>
        </w:rPr>
        <w:t xml:space="preserve">Before George Floyd's murder, other black people had been killed in the same situation, but no justice was served. Jean was killed by a police officer in her own house, the police officer claiming she had mistaken her with a robber in her home. The events were evidenced that for a long time, there was partial delivery of justice. Black people in Texas were considered guilty on sight by the police, who acted as the judge, jury, and executioner in the question of any black man. Some towns were even considered as more dangerous and notorious in how they disrespected the blacks. Sundown town was known for a long history of racism. Therefore, the mega demonstrations are a response to a historical trend that the people believed had to end. The death and response of the world on the death of George Floyd was a perfect opportunity for them to air their grievances concerning the racial inequality that had existed for a long time. </w:t>
      </w:r>
    </w:p>
    <w:p w14:paraId="2F823FB9" w14:textId="11B74C82" w:rsidR="00A24157"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The activities of these residents of Texas also proves the existence of social policies that needed to be relooked and reformed to ensure an end to racial inequalities. For a long time, black people have experienced such injustices that have made th</w:t>
      </w:r>
      <w:r w:rsidRPr="00CF6C0D">
        <w:rPr>
          <w:rFonts w:ascii="Times New Roman" w:hAnsi="Times New Roman" w:cs="Times New Roman"/>
          <w:sz w:val="24"/>
          <w:szCs w:val="24"/>
        </w:rPr>
        <w:t>em live as foreigners in their own country. These injustices have made it very hard for individual development for the people living within Texas's black communities</w:t>
      </w:r>
      <w:r w:rsidR="0089598B">
        <w:rPr>
          <w:rFonts w:ascii="Times New Roman" w:hAnsi="Times New Roman" w:cs="Times New Roman"/>
          <w:sz w:val="24"/>
          <w:szCs w:val="24"/>
        </w:rPr>
        <w:t xml:space="preserve"> (</w:t>
      </w:r>
      <w:r w:rsidR="0089598B" w:rsidRPr="0089598B">
        <w:rPr>
          <w:rFonts w:ascii="Times New Roman" w:hAnsi="Times New Roman" w:cs="Times New Roman"/>
          <w:sz w:val="24"/>
          <w:szCs w:val="24"/>
        </w:rPr>
        <w:t>Mora, S. 2014). </w:t>
      </w:r>
      <w:r w:rsidRPr="00CF6C0D">
        <w:rPr>
          <w:rFonts w:ascii="Times New Roman" w:hAnsi="Times New Roman" w:cs="Times New Roman"/>
          <w:sz w:val="24"/>
          <w:szCs w:val="24"/>
        </w:rPr>
        <w:t xml:space="preserve"> There was a selective provision of essential services where blacks were provided with low</w:t>
      </w:r>
      <w:r w:rsidRPr="00CF6C0D">
        <w:rPr>
          <w:rFonts w:ascii="Times New Roman" w:hAnsi="Times New Roman" w:cs="Times New Roman"/>
          <w:sz w:val="24"/>
          <w:szCs w:val="24"/>
        </w:rPr>
        <w:t>-quality education</w:t>
      </w:r>
      <w:r w:rsidR="0078031F" w:rsidRPr="00CF6C0D">
        <w:rPr>
          <w:rFonts w:ascii="Times New Roman" w:hAnsi="Times New Roman" w:cs="Times New Roman"/>
          <w:sz w:val="24"/>
          <w:szCs w:val="24"/>
        </w:rPr>
        <w:t xml:space="preserve">. This ensured that they would easily continue living below the whites who were accessing high quality education. Justice in </w:t>
      </w:r>
      <w:r w:rsidR="0078031F" w:rsidRPr="00CF6C0D">
        <w:rPr>
          <w:rFonts w:ascii="Times New Roman" w:hAnsi="Times New Roman" w:cs="Times New Roman"/>
          <w:sz w:val="24"/>
          <w:szCs w:val="24"/>
        </w:rPr>
        <w:lastRenderedPageBreak/>
        <w:t>Texas was provided concerning the color of the skin, in the activities observed in the article of the situation today, while whites would be given fair hearings, blacks did not have an opportunity to face courts and would be killed instantly regardless of whether they are innocent or not. The pain these citizens have been going through has reached a critical level today, and it was time for a new and better society.</w:t>
      </w:r>
    </w:p>
    <w:p w14:paraId="4B23F2DC" w14:textId="068C4659" w:rsidR="0078031F" w:rsidRPr="00CF6C0D"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 xml:space="preserve">There is a clear reflection of the local government's roles in protecting all the citizens in Texas, with no exemption. The people call for action from the local government to act now as there was no room </w:t>
      </w:r>
      <w:r w:rsidRPr="00CF6C0D">
        <w:rPr>
          <w:rFonts w:ascii="Times New Roman" w:hAnsi="Times New Roman" w:cs="Times New Roman"/>
          <w:sz w:val="24"/>
          <w:szCs w:val="24"/>
        </w:rPr>
        <w:t>for racial injustices anymore in Texas. The people understood that the local government that the people had entrusted with protecting them</w:t>
      </w:r>
      <w:r w:rsidR="00EF1027" w:rsidRPr="00CF6C0D">
        <w:rPr>
          <w:rFonts w:ascii="Times New Roman" w:hAnsi="Times New Roman" w:cs="Times New Roman"/>
          <w:sz w:val="24"/>
          <w:szCs w:val="24"/>
        </w:rPr>
        <w:t xml:space="preserve"> had failed in their roles. They, therefore, advocate for reforms in the police department as well as federal laws. Accordingly, the city council allocates a budget that would facilitate the independent oversight of the misconduct of police officers. The mayor and the police department also move with speed to effect the new reforms. The use of chokeholds has also been banned as an effort to reduce police brutality. This is the local governments' responsibility, and if only they could have fulfilled their obligations earlier, there would be no such conditions in Texas of demonstrations. </w:t>
      </w:r>
    </w:p>
    <w:p w14:paraId="497FA226" w14:textId="7F0C8CCC" w:rsidR="00EF1027" w:rsidRPr="00CF6C0D" w:rsidRDefault="00A34C2D" w:rsidP="00CF6C0D">
      <w:pPr>
        <w:spacing w:line="480" w:lineRule="auto"/>
        <w:rPr>
          <w:rFonts w:ascii="Times New Roman" w:hAnsi="Times New Roman" w:cs="Times New Roman"/>
          <w:sz w:val="24"/>
          <w:szCs w:val="24"/>
        </w:rPr>
      </w:pPr>
      <w:r w:rsidRPr="00CF6C0D">
        <w:rPr>
          <w:rFonts w:ascii="Times New Roman" w:hAnsi="Times New Roman" w:cs="Times New Roman"/>
          <w:sz w:val="24"/>
          <w:szCs w:val="24"/>
        </w:rPr>
        <w:t>Conclusion.</w:t>
      </w:r>
    </w:p>
    <w:p w14:paraId="1F8261E0" w14:textId="546CF7D9" w:rsidR="00EF1027" w:rsidRDefault="00A34C2D" w:rsidP="00CF6C0D">
      <w:pPr>
        <w:spacing w:line="480" w:lineRule="auto"/>
        <w:ind w:firstLine="720"/>
        <w:rPr>
          <w:rFonts w:ascii="Times New Roman" w:hAnsi="Times New Roman" w:cs="Times New Roman"/>
          <w:sz w:val="24"/>
          <w:szCs w:val="24"/>
        </w:rPr>
      </w:pPr>
      <w:r w:rsidRPr="00CF6C0D">
        <w:rPr>
          <w:rFonts w:ascii="Times New Roman" w:hAnsi="Times New Roman" w:cs="Times New Roman"/>
          <w:sz w:val="24"/>
          <w:szCs w:val="24"/>
        </w:rPr>
        <w:t>Through its extended dep</w:t>
      </w:r>
      <w:r w:rsidRPr="00CF6C0D">
        <w:rPr>
          <w:rFonts w:ascii="Times New Roman" w:hAnsi="Times New Roman" w:cs="Times New Roman"/>
          <w:sz w:val="24"/>
          <w:szCs w:val="24"/>
        </w:rPr>
        <w:t xml:space="preserve">artments such as the police, the government of Texas has been propagating violence and inequality based on race. The historical injustices in Texas are a clear representation of disregard for social contract principles. The people </w:t>
      </w:r>
      <w:r w:rsidR="003B5635" w:rsidRPr="00CF6C0D">
        <w:rPr>
          <w:rFonts w:ascii="Times New Roman" w:hAnsi="Times New Roman" w:cs="Times New Roman"/>
          <w:sz w:val="24"/>
          <w:szCs w:val="24"/>
        </w:rPr>
        <w:t>decide</w:t>
      </w:r>
      <w:r w:rsidRPr="00CF6C0D">
        <w:rPr>
          <w:rFonts w:ascii="Times New Roman" w:hAnsi="Times New Roman" w:cs="Times New Roman"/>
          <w:sz w:val="24"/>
          <w:szCs w:val="24"/>
        </w:rPr>
        <w:t xml:space="preserve"> to exercise their </w:t>
      </w:r>
      <w:r w:rsidRPr="00CF6C0D">
        <w:rPr>
          <w:rFonts w:ascii="Times New Roman" w:hAnsi="Times New Roman" w:cs="Times New Roman"/>
          <w:sz w:val="24"/>
          <w:szCs w:val="24"/>
        </w:rPr>
        <w:t xml:space="preserve">supreme authority to call for change in the state. Texas is the image of what is transpiring in other states in America and other countries in Europe. The death of George Floyd raised the </w:t>
      </w:r>
      <w:r w:rsidRPr="00CF6C0D">
        <w:rPr>
          <w:rFonts w:ascii="Times New Roman" w:hAnsi="Times New Roman" w:cs="Times New Roman"/>
          <w:sz w:val="24"/>
          <w:szCs w:val="24"/>
        </w:rPr>
        <w:lastRenderedPageBreak/>
        <w:t>spirit of resistance and civil actions against racial inequality. It</w:t>
      </w:r>
      <w:r w:rsidRPr="00CF6C0D">
        <w:rPr>
          <w:rFonts w:ascii="Times New Roman" w:hAnsi="Times New Roman" w:cs="Times New Roman"/>
          <w:sz w:val="24"/>
          <w:szCs w:val="24"/>
        </w:rPr>
        <w:t xml:space="preserve"> led to a worldwide clamor for justice and equality, which was rare to the black people.</w:t>
      </w:r>
    </w:p>
    <w:p w14:paraId="736D34A4" w14:textId="3F897E99" w:rsidR="007456F6" w:rsidRDefault="007456F6" w:rsidP="00CF6C0D">
      <w:pPr>
        <w:spacing w:line="480" w:lineRule="auto"/>
        <w:ind w:firstLine="720"/>
        <w:rPr>
          <w:rFonts w:ascii="Times New Roman" w:hAnsi="Times New Roman" w:cs="Times New Roman"/>
          <w:sz w:val="24"/>
          <w:szCs w:val="24"/>
        </w:rPr>
      </w:pPr>
    </w:p>
    <w:p w14:paraId="18CA99B6" w14:textId="2F77A4B3" w:rsidR="007456F6" w:rsidRDefault="007456F6" w:rsidP="00CF6C0D">
      <w:pPr>
        <w:spacing w:line="480" w:lineRule="auto"/>
        <w:ind w:firstLine="720"/>
        <w:rPr>
          <w:rFonts w:ascii="Times New Roman" w:hAnsi="Times New Roman" w:cs="Times New Roman"/>
          <w:sz w:val="24"/>
          <w:szCs w:val="24"/>
        </w:rPr>
      </w:pPr>
    </w:p>
    <w:p w14:paraId="1BF628BE" w14:textId="4D85BFF6" w:rsidR="007456F6" w:rsidRDefault="007456F6" w:rsidP="00CF6C0D">
      <w:pPr>
        <w:spacing w:line="480" w:lineRule="auto"/>
        <w:ind w:firstLine="720"/>
        <w:rPr>
          <w:rFonts w:ascii="Times New Roman" w:hAnsi="Times New Roman" w:cs="Times New Roman"/>
          <w:sz w:val="24"/>
          <w:szCs w:val="24"/>
        </w:rPr>
      </w:pPr>
    </w:p>
    <w:p w14:paraId="1F223063" w14:textId="7DA70EA4" w:rsidR="007456F6" w:rsidRDefault="007456F6" w:rsidP="00CF6C0D">
      <w:pPr>
        <w:spacing w:line="480" w:lineRule="auto"/>
        <w:ind w:firstLine="720"/>
        <w:rPr>
          <w:rFonts w:ascii="Times New Roman" w:hAnsi="Times New Roman" w:cs="Times New Roman"/>
          <w:sz w:val="24"/>
          <w:szCs w:val="24"/>
        </w:rPr>
      </w:pPr>
    </w:p>
    <w:p w14:paraId="0CE9B120" w14:textId="7C3CE2BA" w:rsidR="007456F6" w:rsidRDefault="007456F6" w:rsidP="00CF6C0D">
      <w:pPr>
        <w:spacing w:line="480" w:lineRule="auto"/>
        <w:ind w:firstLine="720"/>
        <w:rPr>
          <w:rFonts w:ascii="Times New Roman" w:hAnsi="Times New Roman" w:cs="Times New Roman"/>
          <w:sz w:val="24"/>
          <w:szCs w:val="24"/>
        </w:rPr>
      </w:pPr>
    </w:p>
    <w:p w14:paraId="46D2EC10" w14:textId="24B6EA45" w:rsidR="007456F6" w:rsidRDefault="007456F6" w:rsidP="00CF6C0D">
      <w:pPr>
        <w:spacing w:line="480" w:lineRule="auto"/>
        <w:ind w:firstLine="720"/>
        <w:rPr>
          <w:rFonts w:ascii="Times New Roman" w:hAnsi="Times New Roman" w:cs="Times New Roman"/>
          <w:sz w:val="24"/>
          <w:szCs w:val="24"/>
        </w:rPr>
      </w:pPr>
    </w:p>
    <w:p w14:paraId="18462559" w14:textId="5613775C" w:rsidR="007456F6" w:rsidRDefault="007456F6" w:rsidP="00CF6C0D">
      <w:pPr>
        <w:spacing w:line="480" w:lineRule="auto"/>
        <w:ind w:firstLine="720"/>
        <w:rPr>
          <w:rFonts w:ascii="Times New Roman" w:hAnsi="Times New Roman" w:cs="Times New Roman"/>
          <w:sz w:val="24"/>
          <w:szCs w:val="24"/>
        </w:rPr>
      </w:pPr>
    </w:p>
    <w:p w14:paraId="43D6EED2" w14:textId="2794C56F" w:rsidR="007456F6" w:rsidRDefault="007456F6" w:rsidP="00CF6C0D">
      <w:pPr>
        <w:spacing w:line="480" w:lineRule="auto"/>
        <w:ind w:firstLine="720"/>
        <w:rPr>
          <w:rFonts w:ascii="Times New Roman" w:hAnsi="Times New Roman" w:cs="Times New Roman"/>
          <w:sz w:val="24"/>
          <w:szCs w:val="24"/>
        </w:rPr>
      </w:pPr>
    </w:p>
    <w:p w14:paraId="1166F052" w14:textId="351E27B9" w:rsidR="007456F6" w:rsidRDefault="007456F6" w:rsidP="00CF6C0D">
      <w:pPr>
        <w:spacing w:line="480" w:lineRule="auto"/>
        <w:ind w:firstLine="720"/>
        <w:rPr>
          <w:rFonts w:ascii="Times New Roman" w:hAnsi="Times New Roman" w:cs="Times New Roman"/>
          <w:sz w:val="24"/>
          <w:szCs w:val="24"/>
        </w:rPr>
      </w:pPr>
    </w:p>
    <w:p w14:paraId="60E6A4F2" w14:textId="0B52AF5C" w:rsidR="007456F6" w:rsidRDefault="007456F6" w:rsidP="00CF6C0D">
      <w:pPr>
        <w:spacing w:line="480" w:lineRule="auto"/>
        <w:ind w:firstLine="720"/>
        <w:rPr>
          <w:rFonts w:ascii="Times New Roman" w:hAnsi="Times New Roman" w:cs="Times New Roman"/>
          <w:sz w:val="24"/>
          <w:szCs w:val="24"/>
        </w:rPr>
      </w:pPr>
    </w:p>
    <w:p w14:paraId="7E1E0EEC" w14:textId="622F5DE8" w:rsidR="007456F6" w:rsidRDefault="007456F6" w:rsidP="00CF6C0D">
      <w:pPr>
        <w:spacing w:line="480" w:lineRule="auto"/>
        <w:ind w:firstLine="720"/>
        <w:rPr>
          <w:rFonts w:ascii="Times New Roman" w:hAnsi="Times New Roman" w:cs="Times New Roman"/>
          <w:sz w:val="24"/>
          <w:szCs w:val="24"/>
        </w:rPr>
      </w:pPr>
    </w:p>
    <w:p w14:paraId="4E3275F5" w14:textId="00E40855" w:rsidR="007456F6" w:rsidRDefault="007456F6" w:rsidP="00CF6C0D">
      <w:pPr>
        <w:spacing w:line="480" w:lineRule="auto"/>
        <w:ind w:firstLine="720"/>
        <w:rPr>
          <w:rFonts w:ascii="Times New Roman" w:hAnsi="Times New Roman" w:cs="Times New Roman"/>
          <w:sz w:val="24"/>
          <w:szCs w:val="24"/>
        </w:rPr>
      </w:pPr>
    </w:p>
    <w:p w14:paraId="47204D91" w14:textId="3D4C7F5B" w:rsidR="007456F6" w:rsidRDefault="007456F6" w:rsidP="00CF6C0D">
      <w:pPr>
        <w:spacing w:line="480" w:lineRule="auto"/>
        <w:ind w:firstLine="720"/>
        <w:rPr>
          <w:rFonts w:ascii="Times New Roman" w:hAnsi="Times New Roman" w:cs="Times New Roman"/>
          <w:sz w:val="24"/>
          <w:szCs w:val="24"/>
        </w:rPr>
      </w:pPr>
    </w:p>
    <w:p w14:paraId="3ABE9688" w14:textId="3CA1BC65" w:rsidR="007456F6" w:rsidRDefault="007456F6" w:rsidP="00CF6C0D">
      <w:pPr>
        <w:spacing w:line="480" w:lineRule="auto"/>
        <w:ind w:firstLine="720"/>
        <w:rPr>
          <w:rFonts w:ascii="Times New Roman" w:hAnsi="Times New Roman" w:cs="Times New Roman"/>
          <w:sz w:val="24"/>
          <w:szCs w:val="24"/>
        </w:rPr>
      </w:pPr>
    </w:p>
    <w:p w14:paraId="23C53221" w14:textId="5F20E1BF" w:rsidR="007456F6" w:rsidRDefault="007456F6" w:rsidP="00CF6C0D">
      <w:pPr>
        <w:spacing w:line="480" w:lineRule="auto"/>
        <w:ind w:firstLine="720"/>
        <w:rPr>
          <w:rFonts w:ascii="Times New Roman" w:hAnsi="Times New Roman" w:cs="Times New Roman"/>
          <w:sz w:val="24"/>
          <w:szCs w:val="24"/>
        </w:rPr>
      </w:pPr>
    </w:p>
    <w:p w14:paraId="0B813A5A" w14:textId="77A839A0" w:rsidR="007456F6" w:rsidRDefault="007456F6" w:rsidP="00CF6C0D">
      <w:pPr>
        <w:spacing w:line="480" w:lineRule="auto"/>
        <w:ind w:firstLine="720"/>
        <w:rPr>
          <w:rFonts w:ascii="Times New Roman" w:hAnsi="Times New Roman" w:cs="Times New Roman"/>
          <w:sz w:val="24"/>
          <w:szCs w:val="24"/>
        </w:rPr>
      </w:pPr>
    </w:p>
    <w:p w14:paraId="0BB7B267" w14:textId="77777777" w:rsidR="007456F6" w:rsidRDefault="007456F6" w:rsidP="00CF6C0D">
      <w:pPr>
        <w:spacing w:line="480" w:lineRule="auto"/>
        <w:ind w:firstLine="720"/>
        <w:rPr>
          <w:rFonts w:ascii="Times New Roman" w:hAnsi="Times New Roman" w:cs="Times New Roman"/>
          <w:sz w:val="24"/>
          <w:szCs w:val="24"/>
        </w:rPr>
      </w:pPr>
    </w:p>
    <w:p w14:paraId="1AE3C890" w14:textId="1FFEE5CC" w:rsidR="00CF6C0D" w:rsidRDefault="00CF6C0D" w:rsidP="00CF6C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10C27A09" w14:textId="6036F677" w:rsidR="00CF6C0D" w:rsidRDefault="00CF6C0D" w:rsidP="00CF6C0D">
      <w:pPr>
        <w:spacing w:line="480" w:lineRule="auto"/>
        <w:ind w:firstLine="720"/>
        <w:rPr>
          <w:rFonts w:ascii="Times New Roman" w:hAnsi="Times New Roman" w:cs="Times New Roman"/>
          <w:sz w:val="24"/>
          <w:szCs w:val="24"/>
        </w:rPr>
      </w:pPr>
      <w:bookmarkStart w:id="0" w:name="_Hlk45205636"/>
      <w:r w:rsidRPr="00CF6C0D">
        <w:rPr>
          <w:rFonts w:ascii="Times New Roman" w:hAnsi="Times New Roman" w:cs="Times New Roman"/>
          <w:sz w:val="24"/>
          <w:szCs w:val="24"/>
        </w:rPr>
        <w:t>Mora, S. (2014). </w:t>
      </w:r>
      <w:bookmarkEnd w:id="0"/>
      <w:r w:rsidRPr="00CF6C0D">
        <w:rPr>
          <w:rFonts w:ascii="Times New Roman" w:hAnsi="Times New Roman" w:cs="Times New Roman"/>
          <w:i/>
          <w:iCs/>
          <w:sz w:val="24"/>
          <w:szCs w:val="24"/>
        </w:rPr>
        <w:t>The State of Texas: Government, Politics, and Policy</w:t>
      </w:r>
      <w:r w:rsidRPr="00CF6C0D">
        <w:rPr>
          <w:rFonts w:ascii="Times New Roman" w:hAnsi="Times New Roman" w:cs="Times New Roman"/>
          <w:sz w:val="24"/>
          <w:szCs w:val="24"/>
        </w:rPr>
        <w:t>. McGraw-Hill Higher Education.</w:t>
      </w:r>
    </w:p>
    <w:p w14:paraId="74A60446" w14:textId="08EE0996" w:rsidR="00CF6C0D" w:rsidRDefault="007456F6" w:rsidP="00CF6C0D">
      <w:pPr>
        <w:spacing w:line="480" w:lineRule="auto"/>
        <w:ind w:firstLine="720"/>
        <w:rPr>
          <w:rFonts w:ascii="Times New Roman" w:hAnsi="Times New Roman" w:cs="Times New Roman"/>
          <w:sz w:val="24"/>
          <w:szCs w:val="24"/>
        </w:rPr>
      </w:pPr>
      <w:hyperlink r:id="rId6" w:history="1">
        <w:r w:rsidRPr="00870ED5">
          <w:rPr>
            <w:rStyle w:val="Hyperlink"/>
            <w:rFonts w:ascii="Times New Roman" w:hAnsi="Times New Roman" w:cs="Times New Roman"/>
            <w:sz w:val="24"/>
            <w:szCs w:val="24"/>
          </w:rPr>
          <w:t>https://www.texastribune.org/2020/06/10/george-floyd-protests-find-texas-organizers-new-allies-police-reforms/</w:t>
        </w:r>
      </w:hyperlink>
    </w:p>
    <w:p w14:paraId="279E1535" w14:textId="77777777" w:rsidR="007456F6" w:rsidRPr="00CF6C0D" w:rsidRDefault="007456F6" w:rsidP="00CF6C0D">
      <w:pPr>
        <w:spacing w:line="480" w:lineRule="auto"/>
        <w:ind w:firstLine="720"/>
        <w:rPr>
          <w:rFonts w:ascii="Times New Roman" w:hAnsi="Times New Roman" w:cs="Times New Roman"/>
          <w:sz w:val="24"/>
          <w:szCs w:val="24"/>
        </w:rPr>
      </w:pPr>
    </w:p>
    <w:sectPr w:rsidR="007456F6" w:rsidRPr="00CF6C0D" w:rsidSect="007456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96CA7" w14:textId="77777777" w:rsidR="00A34C2D" w:rsidRDefault="00A34C2D" w:rsidP="007456F6">
      <w:pPr>
        <w:spacing w:after="0" w:line="240" w:lineRule="auto"/>
      </w:pPr>
      <w:r>
        <w:separator/>
      </w:r>
    </w:p>
  </w:endnote>
  <w:endnote w:type="continuationSeparator" w:id="0">
    <w:p w14:paraId="1E08AEB3" w14:textId="77777777" w:rsidR="00A34C2D" w:rsidRDefault="00A34C2D" w:rsidP="00745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9F2D25" w14:textId="77777777" w:rsidR="00A34C2D" w:rsidRDefault="00A34C2D" w:rsidP="007456F6">
      <w:pPr>
        <w:spacing w:after="0" w:line="240" w:lineRule="auto"/>
      </w:pPr>
      <w:r>
        <w:separator/>
      </w:r>
    </w:p>
  </w:footnote>
  <w:footnote w:type="continuationSeparator" w:id="0">
    <w:p w14:paraId="70B8902E" w14:textId="77777777" w:rsidR="00A34C2D" w:rsidRDefault="00A34C2D" w:rsidP="00745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5740401"/>
      <w:docPartObj>
        <w:docPartGallery w:val="Page Numbers (Top of Page)"/>
        <w:docPartUnique/>
      </w:docPartObj>
    </w:sdtPr>
    <w:sdtEndPr>
      <w:rPr>
        <w:noProof/>
      </w:rPr>
    </w:sdtEndPr>
    <w:sdtContent>
      <w:p w14:paraId="3300F7DA" w14:textId="455D49EF" w:rsidR="007456F6" w:rsidRDefault="007456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ABBE33" w14:textId="5C1135AC" w:rsidR="007456F6" w:rsidRDefault="007456F6">
    <w:pPr>
      <w:pStyle w:val="Header"/>
    </w:pPr>
    <w:bookmarkStart w:id="1" w:name="_Hlk45205971"/>
    <w:bookmarkStart w:id="2" w:name="_Hlk45205972"/>
    <w:r>
      <w:t>TEXAS GOVERNMENT, POWER AND POLITICS.</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69B9E" w14:textId="77777777" w:rsidR="007456F6" w:rsidRPr="007456F6" w:rsidRDefault="007456F6" w:rsidP="007456F6">
    <w:pPr>
      <w:pStyle w:val="Header"/>
    </w:pPr>
    <w:r>
      <w:t xml:space="preserve">Running Head: </w:t>
    </w:r>
    <w:r w:rsidRPr="007456F6">
      <w:t>TEXAS GOVERNMENT, POWER AND POLITICS.</w:t>
    </w:r>
  </w:p>
  <w:p w14:paraId="33063AA8" w14:textId="52BCC527" w:rsidR="007456F6" w:rsidRDefault="007456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04B"/>
    <w:rsid w:val="001A0ABB"/>
    <w:rsid w:val="00201866"/>
    <w:rsid w:val="00273E6F"/>
    <w:rsid w:val="003B5635"/>
    <w:rsid w:val="004A2AA4"/>
    <w:rsid w:val="005123F8"/>
    <w:rsid w:val="0052704B"/>
    <w:rsid w:val="0060666C"/>
    <w:rsid w:val="007456F6"/>
    <w:rsid w:val="0078031F"/>
    <w:rsid w:val="00786ACF"/>
    <w:rsid w:val="0089598B"/>
    <w:rsid w:val="008B6C01"/>
    <w:rsid w:val="008E240B"/>
    <w:rsid w:val="009854E4"/>
    <w:rsid w:val="009D5DA4"/>
    <w:rsid w:val="00A24157"/>
    <w:rsid w:val="00A34C2D"/>
    <w:rsid w:val="00BB4588"/>
    <w:rsid w:val="00CF6C0D"/>
    <w:rsid w:val="00EF1027"/>
    <w:rsid w:val="00F93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B4D3F"/>
  <w15:chartTrackingRefBased/>
  <w15:docId w15:val="{5F65CF43-E7EA-4E77-81FC-042E4C10C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56F6"/>
    <w:rPr>
      <w:color w:val="0000FF" w:themeColor="hyperlink"/>
      <w:u w:val="single"/>
    </w:rPr>
  </w:style>
  <w:style w:type="character" w:styleId="UnresolvedMention">
    <w:name w:val="Unresolved Mention"/>
    <w:basedOn w:val="DefaultParagraphFont"/>
    <w:uiPriority w:val="99"/>
    <w:rsid w:val="007456F6"/>
    <w:rPr>
      <w:color w:val="605E5C"/>
      <w:shd w:val="clear" w:color="auto" w:fill="E1DFDD"/>
    </w:rPr>
  </w:style>
  <w:style w:type="paragraph" w:styleId="Header">
    <w:name w:val="header"/>
    <w:basedOn w:val="Normal"/>
    <w:link w:val="HeaderChar"/>
    <w:uiPriority w:val="99"/>
    <w:unhideWhenUsed/>
    <w:rsid w:val="00745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6F6"/>
  </w:style>
  <w:style w:type="paragraph" w:styleId="Footer">
    <w:name w:val="footer"/>
    <w:basedOn w:val="Normal"/>
    <w:link w:val="FooterChar"/>
    <w:uiPriority w:val="99"/>
    <w:unhideWhenUsed/>
    <w:rsid w:val="007456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xastribune.org/2020/06/10/george-floyd-protests-find-texas-organizers-new-allies-police-reform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8</Pages>
  <Words>1588</Words>
  <Characters>9053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2020-07-09T10:30:00Z</dcterms:created>
  <dcterms:modified xsi:type="dcterms:W3CDTF">2020-07-09T13:55:00Z</dcterms:modified>
</cp:coreProperties>
</file>